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rPr>
          <w:rFonts w:ascii="Arial" w:hAnsi="Arial" w:cs="Arial"/>
          <w:b/>
        </w:rPr>
      </w:pPr>
      <w:r>
        <w:rPr>
          <w:rFonts w:ascii="Arial" w:hAnsi="Arial" w:cs="Arial"/>
          <w:b/>
        </w:rPr>
        <w:t>TSG-CT Meeting #</w:t>
      </w:r>
      <w:r>
        <w:rPr>
          <w:rFonts w:hint="eastAsia" w:ascii="Arial" w:hAnsi="Arial" w:eastAsia="宋体" w:cs="Arial"/>
          <w:b/>
          <w:lang w:val="en-US" w:eastAsia="zh-CN"/>
        </w:rPr>
        <w:t>104</w:t>
      </w:r>
      <w:r>
        <w:rPr>
          <w:rFonts w:ascii="Arial" w:hAnsi="Arial" w:cs="Arial"/>
          <w:b/>
        </w:rPr>
        <w:tab/>
      </w:r>
      <w:bookmarkStart w:id="0" w:name="OLE_LINK7"/>
      <w:bookmarkStart w:id="8" w:name="_GoBack"/>
      <w:r>
        <w:rPr>
          <w:rFonts w:hint="eastAsia" w:ascii="Arial" w:hAnsi="Arial" w:eastAsia="宋体" w:cs="Arial"/>
          <w:b/>
          <w:lang w:val="en-US" w:eastAsia="zh-CN"/>
        </w:rPr>
        <w:t>C</w:t>
      </w:r>
      <w:r>
        <w:rPr>
          <w:rFonts w:ascii="Arial" w:hAnsi="Arial" w:cs="Arial"/>
          <w:b/>
        </w:rPr>
        <w:t>P-</w:t>
      </w:r>
      <w:r>
        <w:rPr>
          <w:rFonts w:hint="eastAsia" w:ascii="Arial" w:hAnsi="Arial" w:eastAsia="宋体" w:cs="Arial"/>
          <w:b/>
          <w:lang w:val="en-US" w:eastAsia="zh-CN"/>
        </w:rPr>
        <w:t>241268</w:t>
      </w:r>
      <w:bookmarkEnd w:id="8"/>
      <w:bookmarkEnd w:id="0"/>
    </w:p>
    <w:p>
      <w:pPr>
        <w:pBdr>
          <w:bottom w:val="single" w:color="auto" w:sz="4" w:space="1"/>
        </w:pBdr>
        <w:tabs>
          <w:tab w:val="right" w:pos="9214"/>
        </w:tabs>
        <w:rPr>
          <w:rFonts w:ascii="Arial" w:hAnsi="Arial" w:cs="Arial"/>
          <w:b/>
        </w:rPr>
      </w:pPr>
      <w:r>
        <w:rPr>
          <w:b/>
          <w:sz w:val="24"/>
        </w:rPr>
        <w:t>Shanghai, P.R. China; 17</w:t>
      </w:r>
      <w:r>
        <w:rPr>
          <w:b/>
          <w:sz w:val="24"/>
          <w:vertAlign w:val="superscript"/>
        </w:rPr>
        <w:t>th</w:t>
      </w:r>
      <w:r>
        <w:rPr>
          <w:b/>
          <w:sz w:val="24"/>
        </w:rPr>
        <w:t xml:space="preserve"> – 18</w:t>
      </w:r>
      <w:r>
        <w:rPr>
          <w:b/>
          <w:sz w:val="24"/>
          <w:vertAlign w:val="superscript"/>
        </w:rPr>
        <w:t>th</w:t>
      </w:r>
      <w:r>
        <w:rPr>
          <w:b/>
          <w:sz w:val="24"/>
        </w:rPr>
        <w:t xml:space="preserve"> June 2024</w:t>
      </w:r>
    </w:p>
    <w:p>
      <w:pPr>
        <w:rPr>
          <w:rFonts w:ascii="Arial" w:hAnsi="Arial"/>
        </w:rPr>
      </w:pPr>
    </w:p>
    <w:p>
      <w:pPr>
        <w:tabs>
          <w:tab w:val="left" w:pos="1701"/>
        </w:tabs>
        <w:rPr>
          <w:rFonts w:ascii="Arial" w:hAnsi="Arial" w:eastAsia="宋体"/>
          <w:lang w:eastAsia="en-GB"/>
        </w:rPr>
      </w:pPr>
      <w:r>
        <w:rPr>
          <w:rFonts w:ascii="Arial" w:hAnsi="Arial" w:eastAsia="宋体"/>
          <w:lang w:eastAsia="en-GB"/>
        </w:rPr>
        <w:t>Title:</w:t>
      </w:r>
      <w:r>
        <w:rPr>
          <w:rFonts w:ascii="Arial" w:hAnsi="Arial" w:eastAsia="宋体"/>
          <w:lang w:eastAsia="en-GB"/>
        </w:rPr>
        <w:tab/>
      </w:r>
      <w:bookmarkStart w:id="1" w:name="OLE_LINK6"/>
      <w:r>
        <w:rPr>
          <w:rFonts w:ascii="Arial" w:hAnsi="Arial" w:eastAsia="宋体"/>
          <w:lang w:eastAsia="en-GB"/>
        </w:rPr>
        <w:t xml:space="preserve">Summary for </w:t>
      </w:r>
      <w:r>
        <w:rPr>
          <w:rFonts w:ascii="Arial" w:hAnsi="Arial" w:cs="Arial"/>
          <w:color w:val="000000"/>
          <w:sz w:val="18"/>
          <w:szCs w:val="18"/>
          <w:lang w:eastAsia="en-GB"/>
        </w:rPr>
        <w:t>GBA_U Based APIs</w:t>
      </w:r>
      <w:bookmarkEnd w:id="1"/>
    </w:p>
    <w:p>
      <w:pPr>
        <w:tabs>
          <w:tab w:val="left" w:pos="1701"/>
        </w:tabs>
        <w:rPr>
          <w:rFonts w:ascii="Arial" w:hAnsi="Arial" w:eastAsia="宋体"/>
          <w:lang w:eastAsia="zh-CN"/>
        </w:rPr>
      </w:pPr>
      <w:r>
        <w:rPr>
          <w:rFonts w:ascii="Arial" w:hAnsi="Arial" w:eastAsia="宋体"/>
          <w:lang w:eastAsia="en-GB"/>
        </w:rPr>
        <w:t>Type:</w:t>
      </w:r>
      <w:r>
        <w:rPr>
          <w:rFonts w:ascii="Arial" w:hAnsi="Arial" w:eastAsia="宋体"/>
          <w:lang w:eastAsia="en-GB"/>
        </w:rPr>
        <w:tab/>
      </w:r>
      <w:r>
        <w:rPr>
          <w:rFonts w:ascii="Arial" w:hAnsi="Arial" w:eastAsia="宋体"/>
          <w:lang w:eastAsia="zh-CN"/>
        </w:rPr>
        <w:t xml:space="preserve">Work Item Summary </w:t>
      </w:r>
    </w:p>
    <w:p>
      <w:pPr>
        <w:tabs>
          <w:tab w:val="left" w:pos="1701"/>
        </w:tabs>
        <w:rPr>
          <w:rFonts w:ascii="Arial" w:hAnsi="Arial" w:eastAsia="宋体"/>
          <w:lang w:eastAsia="en-GB"/>
        </w:rPr>
      </w:pPr>
      <w:r>
        <w:rPr>
          <w:rFonts w:ascii="Arial" w:hAnsi="Arial" w:eastAsia="宋体"/>
          <w:lang w:eastAsia="en-GB"/>
        </w:rPr>
        <w:t>Agenda Item:</w:t>
      </w:r>
      <w:r>
        <w:rPr>
          <w:rFonts w:ascii="Arial" w:hAnsi="Arial" w:eastAsia="宋体"/>
          <w:lang w:eastAsia="en-GB"/>
        </w:rPr>
        <w:tab/>
      </w:r>
      <w:r>
        <w:rPr>
          <w:rFonts w:ascii="Arial" w:hAnsi="Arial" w:eastAsia="宋体"/>
          <w:lang w:eastAsia="en-GB"/>
        </w:rPr>
        <w:t xml:space="preserve">21 (CT) </w:t>
      </w:r>
    </w:p>
    <w:p>
      <w:pPr>
        <w:tabs>
          <w:tab w:val="left" w:pos="1701"/>
        </w:tabs>
        <w:rPr>
          <w:rFonts w:ascii="Arial" w:hAnsi="Arial" w:eastAsia="宋体"/>
          <w:lang w:eastAsia="zh-CN"/>
        </w:rPr>
      </w:pPr>
      <w:r>
        <w:rPr>
          <w:rFonts w:ascii="Arial" w:hAnsi="Arial" w:eastAsia="宋体"/>
          <w:lang w:eastAsia="en-GB"/>
        </w:rPr>
        <w:t>Source:</w:t>
      </w:r>
      <w:r>
        <w:rPr>
          <w:rFonts w:ascii="Arial" w:hAnsi="Arial" w:eastAsia="宋体"/>
          <w:lang w:eastAsia="en-GB"/>
        </w:rPr>
        <w:tab/>
      </w:r>
      <w:r>
        <w:rPr>
          <w:rFonts w:hint="eastAsia" w:ascii="Arial" w:hAnsi="Arial" w:eastAsia="宋体"/>
          <w:lang w:val="en-US" w:eastAsia="zh-CN"/>
        </w:rPr>
        <w:t>Huo Weijing</w:t>
      </w:r>
    </w:p>
    <w:p>
      <w:pPr>
        <w:tabs>
          <w:tab w:val="left" w:pos="1701"/>
        </w:tabs>
        <w:rPr>
          <w:rFonts w:ascii="Arial" w:hAnsi="Arial" w:eastAsia="宋体"/>
          <w:color w:val="auto"/>
          <w:lang w:eastAsia="zh-CN"/>
        </w:rPr>
      </w:pPr>
      <w:r>
        <w:rPr>
          <w:rFonts w:ascii="Arial" w:hAnsi="Arial" w:eastAsia="宋体"/>
          <w:color w:val="auto"/>
          <w:lang w:eastAsia="en-GB"/>
        </w:rPr>
        <w:t>Contact:</w:t>
      </w:r>
      <w:r>
        <w:rPr>
          <w:rFonts w:ascii="Arial" w:hAnsi="Arial" w:eastAsia="宋体"/>
          <w:color w:val="auto"/>
          <w:lang w:eastAsia="en-GB"/>
        </w:rPr>
        <w:tab/>
      </w:r>
      <w:r>
        <w:rPr>
          <w:rFonts w:hint="eastAsia" w:ascii="Arial" w:hAnsi="Arial" w:eastAsia="宋体"/>
          <w:color w:val="auto"/>
          <w:lang w:val="en-US" w:eastAsia="zh-CN"/>
        </w:rPr>
        <w:t>huoweijing@chinamobile.com</w:t>
      </w:r>
    </w:p>
    <w:p>
      <w:pPr>
        <w:pBdr>
          <w:bottom w:val="single" w:color="auto" w:sz="6" w:space="1"/>
        </w:pBdr>
      </w:pPr>
    </w:p>
    <w:p>
      <w:pPr>
        <w:rPr>
          <w:rFonts w:hint="eastAsia" w:eastAsia="宋体"/>
          <w:lang w:val="en-US" w:eastAsia="zh-CN"/>
        </w:rPr>
      </w:pPr>
      <w:bookmarkStart w:id="2" w:name="_Hlk94172402"/>
      <w:r>
        <w:rPr>
          <w:lang w:eastAsia="en-GB"/>
        </w:rPr>
        <w:t>Summary based on the input provided by</w:t>
      </w:r>
      <w:r>
        <w:rPr>
          <w:rFonts w:hint="eastAsia" w:eastAsia="宋体"/>
          <w:lang w:val="en-US" w:eastAsia="zh-CN"/>
        </w:rPr>
        <w:t xml:space="preserve"> China Mobile</w:t>
      </w:r>
      <w:r>
        <w:rPr>
          <w:lang w:eastAsia="en-GB"/>
        </w:rPr>
        <w:t xml:space="preserve"> in</w:t>
      </w:r>
      <w:r>
        <w:rPr>
          <w:rFonts w:hint="eastAsia" w:eastAsia="宋体"/>
          <w:lang w:val="en-US" w:eastAsia="zh-CN"/>
        </w:rPr>
        <w:t xml:space="preserve"> </w:t>
      </w:r>
      <w:r>
        <w:rPr>
          <w:rFonts w:hint="eastAsia"/>
          <w:lang w:eastAsia="en-GB"/>
        </w:rPr>
        <w:t>CP-241268</w:t>
      </w:r>
      <w:r>
        <w:rPr>
          <w:rFonts w:hint="eastAsia" w:eastAsia="宋体"/>
          <w:lang w:val="en-US" w:eastAsia="zh-CN"/>
        </w:rPr>
        <w:t>.</w:t>
      </w:r>
    </w:p>
    <w:tbl>
      <w:tblPr>
        <w:tblStyle w:val="2"/>
        <w:tblW w:w="99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7"/>
        <w:gridCol w:w="3894"/>
        <w:gridCol w:w="1692"/>
        <w:gridCol w:w="394"/>
        <w:gridCol w:w="967"/>
        <w:gridCol w:w="2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757" w:type="dxa"/>
            <w:shd w:val="clear" w:color="auto" w:fill="auto"/>
            <w:tcMar>
              <w:left w:w="28" w:type="dxa"/>
              <w:right w:w="28" w:type="dxa"/>
            </w:tcMar>
            <w:vAlign w:val="top"/>
          </w:tcPr>
          <w:p>
            <w:pPr>
              <w:overflowPunct/>
              <w:autoSpaceDE/>
              <w:autoSpaceDN/>
              <w:adjustRightInd/>
              <w:spacing w:after="0"/>
              <w:textAlignment w:val="auto"/>
              <w:rPr>
                <w:rFonts w:ascii="Arial" w:hAnsi="Arial" w:cs="Arial"/>
                <w:color w:val="000000"/>
                <w:sz w:val="18"/>
                <w:szCs w:val="18"/>
                <w:lang w:eastAsia="en-GB"/>
              </w:rPr>
            </w:pPr>
            <w:r>
              <w:rPr>
                <w:rFonts w:ascii="Arial" w:hAnsi="Arial" w:cs="Arial"/>
                <w:color w:val="000000"/>
                <w:sz w:val="18"/>
                <w:szCs w:val="18"/>
                <w:lang w:eastAsia="en-GB"/>
              </w:rPr>
              <w:t>960004</w:t>
            </w:r>
          </w:p>
        </w:tc>
        <w:tc>
          <w:tcPr>
            <w:tcW w:w="3894" w:type="dxa"/>
            <w:shd w:val="clear" w:color="auto" w:fill="auto"/>
            <w:tcMar>
              <w:left w:w="28" w:type="dxa"/>
              <w:right w:w="28" w:type="dxa"/>
            </w:tcMar>
            <w:vAlign w:val="top"/>
          </w:tcPr>
          <w:p>
            <w:pPr>
              <w:overflowPunct/>
              <w:autoSpaceDE/>
              <w:autoSpaceDN/>
              <w:adjustRightInd/>
              <w:spacing w:after="0"/>
              <w:textAlignment w:val="auto"/>
              <w:rPr>
                <w:rFonts w:ascii="Arial" w:hAnsi="Arial" w:cs="Arial"/>
                <w:color w:val="000000"/>
                <w:sz w:val="18"/>
                <w:szCs w:val="18"/>
                <w:lang w:eastAsia="en-GB"/>
              </w:rPr>
            </w:pPr>
            <w:r>
              <w:rPr>
                <w:rFonts w:ascii="Arial" w:hAnsi="Arial" w:cs="Arial"/>
                <w:color w:val="000000"/>
                <w:sz w:val="18"/>
                <w:szCs w:val="18"/>
                <w:lang w:eastAsia="en-GB"/>
              </w:rPr>
              <w:t xml:space="preserve">Study on GBA_U Based APIs </w:t>
            </w:r>
          </w:p>
        </w:tc>
        <w:tc>
          <w:tcPr>
            <w:tcW w:w="1692" w:type="dxa"/>
            <w:shd w:val="clear" w:color="auto" w:fill="auto"/>
            <w:tcMar>
              <w:left w:w="28" w:type="dxa"/>
              <w:right w:w="28" w:type="dxa"/>
            </w:tcMar>
            <w:vAlign w:val="top"/>
          </w:tcPr>
          <w:p>
            <w:pPr>
              <w:overflowPunct/>
              <w:autoSpaceDE/>
              <w:autoSpaceDN/>
              <w:adjustRightInd/>
              <w:spacing w:after="0"/>
              <w:textAlignment w:val="auto"/>
              <w:rPr>
                <w:rFonts w:ascii="Arial" w:hAnsi="Arial" w:cs="Arial"/>
                <w:color w:val="000000"/>
                <w:sz w:val="18"/>
                <w:szCs w:val="18"/>
                <w:lang w:eastAsia="en-GB"/>
              </w:rPr>
            </w:pPr>
            <w:r>
              <w:rPr>
                <w:rFonts w:ascii="Arial" w:hAnsi="Arial" w:cs="Arial"/>
                <w:color w:val="000000"/>
                <w:sz w:val="18"/>
                <w:szCs w:val="18"/>
                <w:lang w:eastAsia="en-GB"/>
              </w:rPr>
              <w:t>FS_GBA_U_API</w:t>
            </w:r>
          </w:p>
        </w:tc>
        <w:tc>
          <w:tcPr>
            <w:tcW w:w="394" w:type="dxa"/>
            <w:shd w:val="clear" w:color="auto" w:fill="auto"/>
            <w:tcMar>
              <w:left w:w="28" w:type="dxa"/>
              <w:right w:w="28" w:type="dxa"/>
            </w:tcMar>
            <w:vAlign w:val="top"/>
          </w:tcPr>
          <w:p>
            <w:pPr>
              <w:overflowPunct/>
              <w:autoSpaceDE/>
              <w:autoSpaceDN/>
              <w:adjustRightInd/>
              <w:spacing w:after="0"/>
              <w:textAlignment w:val="auto"/>
              <w:rPr>
                <w:rFonts w:ascii="Arial" w:hAnsi="Arial" w:cs="Arial"/>
                <w:color w:val="000000"/>
                <w:sz w:val="18"/>
                <w:szCs w:val="18"/>
                <w:lang w:eastAsia="en-GB"/>
              </w:rPr>
            </w:pPr>
            <w:r>
              <w:rPr>
                <w:rFonts w:ascii="Arial" w:hAnsi="Arial" w:cs="Arial"/>
                <w:color w:val="000000"/>
                <w:sz w:val="18"/>
                <w:szCs w:val="18"/>
                <w:lang w:eastAsia="en-GB"/>
              </w:rPr>
              <w:t>C6</w:t>
            </w:r>
          </w:p>
        </w:tc>
        <w:tc>
          <w:tcPr>
            <w:tcW w:w="967" w:type="dxa"/>
            <w:shd w:val="clear" w:color="auto" w:fill="auto"/>
            <w:tcMar>
              <w:left w:w="28" w:type="dxa"/>
              <w:right w:w="28" w:type="dxa"/>
            </w:tcMar>
            <w:vAlign w:val="top"/>
          </w:tcPr>
          <w:p>
            <w:pPr>
              <w:spacing w:after="0"/>
              <w:rPr>
                <w:rFonts w:hint="default" w:ascii="Arial" w:hAnsi="Arial" w:cs="Arial"/>
                <w:b w:val="0"/>
                <w:bCs w:val="0"/>
                <w:sz w:val="18"/>
                <w:szCs w:val="18"/>
              </w:rPr>
            </w:pPr>
            <w:r>
              <w:rPr>
                <w:rFonts w:hint="default" w:ascii="Arial" w:hAnsi="Arial" w:cs="Arial"/>
                <w:b w:val="0"/>
                <w:bCs w:val="0"/>
                <w:sz w:val="18"/>
                <w:szCs w:val="18"/>
              </w:rPr>
              <w:fldChar w:fldCharType="begin"/>
            </w:r>
            <w:r>
              <w:rPr>
                <w:rFonts w:hint="default" w:ascii="Arial" w:hAnsi="Arial" w:cs="Arial"/>
                <w:b w:val="0"/>
                <w:bCs w:val="0"/>
                <w:sz w:val="18"/>
                <w:szCs w:val="18"/>
              </w:rPr>
              <w:instrText xml:space="preserve"> HYPERLINK "https://www.3gpp.org/ftp/Information/WI_Sheet/CP-221185.zip" </w:instrText>
            </w:r>
            <w:r>
              <w:rPr>
                <w:rFonts w:hint="default" w:ascii="Arial" w:hAnsi="Arial" w:cs="Arial"/>
                <w:b w:val="0"/>
                <w:bCs w:val="0"/>
                <w:sz w:val="18"/>
                <w:szCs w:val="18"/>
              </w:rPr>
              <w:fldChar w:fldCharType="separate"/>
            </w:r>
            <w:r>
              <w:rPr>
                <w:rFonts w:hint="default" w:ascii="Arial" w:hAnsi="Arial" w:cs="Arial"/>
                <w:b w:val="0"/>
                <w:bCs w:val="0"/>
                <w:color w:val="0563C1"/>
                <w:sz w:val="18"/>
                <w:szCs w:val="18"/>
                <w:u w:val="single"/>
                <w:lang w:eastAsia="en-GB"/>
              </w:rPr>
              <w:t>CP-221185</w:t>
            </w:r>
            <w:r>
              <w:rPr>
                <w:rFonts w:hint="default" w:ascii="Arial" w:hAnsi="Arial" w:cs="Arial"/>
                <w:b w:val="0"/>
                <w:bCs w:val="0"/>
                <w:color w:val="0563C1"/>
                <w:sz w:val="18"/>
                <w:szCs w:val="18"/>
                <w:u w:val="single"/>
                <w:lang w:eastAsia="en-GB"/>
              </w:rPr>
              <w:fldChar w:fldCharType="end"/>
            </w:r>
          </w:p>
        </w:tc>
        <w:tc>
          <w:tcPr>
            <w:tcW w:w="2238" w:type="dxa"/>
            <w:shd w:val="clear" w:color="auto" w:fill="auto"/>
            <w:tcMar>
              <w:left w:w="28" w:type="dxa"/>
              <w:right w:w="28" w:type="dxa"/>
            </w:tcMar>
          </w:tcPr>
          <w:p>
            <w:pPr>
              <w:overflowPunct/>
              <w:autoSpaceDE/>
              <w:autoSpaceDN/>
              <w:adjustRightInd/>
              <w:spacing w:after="0"/>
              <w:textAlignment w:val="auto"/>
              <w:rPr>
                <w:rFonts w:hint="default" w:ascii="Arial" w:hAnsi="Arial" w:cs="Arial"/>
                <w:b w:val="0"/>
                <w:bCs w:val="0"/>
                <w:color w:val="000000"/>
                <w:sz w:val="18"/>
                <w:szCs w:val="18"/>
                <w:lang w:eastAsia="en-GB"/>
              </w:rPr>
            </w:pPr>
            <w:r>
              <w:rPr>
                <w:rFonts w:hint="default" w:ascii="Arial" w:hAnsi="Arial" w:cs="Arial"/>
                <w:b w:val="0"/>
                <w:bCs w:val="0"/>
                <w:color w:val="000000"/>
                <w:sz w:val="18"/>
                <w:szCs w:val="18"/>
                <w:lang w:eastAsia="en-GB"/>
              </w:rPr>
              <w:t xml:space="preserve">Huo Weijing(China Mobile)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757" w:type="dxa"/>
            <w:shd w:val="clear" w:color="auto" w:fill="auto"/>
            <w:tcMar>
              <w:left w:w="28" w:type="dxa"/>
              <w:right w:w="28" w:type="dxa"/>
            </w:tcMar>
            <w:vAlign w:val="top"/>
          </w:tcPr>
          <w:p>
            <w:pPr>
              <w:overflowPunct/>
              <w:autoSpaceDE/>
              <w:autoSpaceDN/>
              <w:adjustRightInd/>
              <w:spacing w:after="0"/>
              <w:textAlignment w:val="auto"/>
              <w:rPr>
                <w:rFonts w:ascii="Arial" w:hAnsi="Arial" w:cs="Arial"/>
                <w:color w:val="000000"/>
                <w:sz w:val="18"/>
                <w:szCs w:val="18"/>
                <w:lang w:eastAsia="en-GB"/>
              </w:rPr>
            </w:pPr>
            <w:r>
              <w:rPr>
                <w:rFonts w:ascii="Arial" w:hAnsi="Arial" w:cs="Arial"/>
                <w:color w:val="000000"/>
                <w:sz w:val="18"/>
                <w:szCs w:val="18"/>
                <w:lang w:eastAsia="en-GB"/>
              </w:rPr>
              <w:t>1000003</w:t>
            </w:r>
          </w:p>
        </w:tc>
        <w:tc>
          <w:tcPr>
            <w:tcW w:w="3894" w:type="dxa"/>
            <w:shd w:val="clear" w:color="auto" w:fill="auto"/>
            <w:tcMar>
              <w:left w:w="28" w:type="dxa"/>
              <w:right w:w="28" w:type="dxa"/>
            </w:tcMar>
            <w:vAlign w:val="top"/>
          </w:tcPr>
          <w:p>
            <w:pPr>
              <w:overflowPunct/>
              <w:autoSpaceDE/>
              <w:autoSpaceDN/>
              <w:adjustRightInd/>
              <w:spacing w:after="0"/>
              <w:textAlignment w:val="auto"/>
              <w:rPr>
                <w:rFonts w:ascii="Arial" w:hAnsi="Arial" w:cs="Arial"/>
                <w:color w:val="000000"/>
                <w:sz w:val="18"/>
                <w:szCs w:val="18"/>
                <w:lang w:eastAsia="en-GB"/>
              </w:rPr>
            </w:pPr>
            <w:bookmarkStart w:id="3" w:name="OLE_LINK2"/>
            <w:r>
              <w:rPr>
                <w:rFonts w:ascii="Arial" w:hAnsi="Arial" w:cs="Arial"/>
                <w:color w:val="000000"/>
                <w:sz w:val="18"/>
                <w:szCs w:val="18"/>
                <w:lang w:eastAsia="en-GB"/>
              </w:rPr>
              <w:t xml:space="preserve">GBA_U Based APIs </w:t>
            </w:r>
            <w:bookmarkEnd w:id="3"/>
          </w:p>
        </w:tc>
        <w:tc>
          <w:tcPr>
            <w:tcW w:w="1692" w:type="dxa"/>
            <w:shd w:val="clear" w:color="auto" w:fill="auto"/>
            <w:tcMar>
              <w:left w:w="28" w:type="dxa"/>
              <w:right w:w="28" w:type="dxa"/>
            </w:tcMar>
            <w:vAlign w:val="top"/>
          </w:tcPr>
          <w:p>
            <w:pPr>
              <w:overflowPunct/>
              <w:autoSpaceDE/>
              <w:autoSpaceDN/>
              <w:adjustRightInd/>
              <w:spacing w:after="0"/>
              <w:textAlignment w:val="auto"/>
              <w:rPr>
                <w:rFonts w:ascii="Arial" w:hAnsi="Arial" w:cs="Arial"/>
                <w:color w:val="000000"/>
                <w:sz w:val="18"/>
                <w:szCs w:val="18"/>
                <w:lang w:eastAsia="en-GB"/>
              </w:rPr>
            </w:pPr>
            <w:r>
              <w:rPr>
                <w:rFonts w:ascii="Arial" w:hAnsi="Arial" w:cs="Arial"/>
                <w:color w:val="000000"/>
                <w:sz w:val="18"/>
                <w:szCs w:val="18"/>
                <w:lang w:eastAsia="en-GB"/>
              </w:rPr>
              <w:t>GBA_U_APIs</w:t>
            </w:r>
          </w:p>
        </w:tc>
        <w:tc>
          <w:tcPr>
            <w:tcW w:w="394" w:type="dxa"/>
            <w:shd w:val="clear" w:color="auto" w:fill="auto"/>
            <w:tcMar>
              <w:left w:w="28" w:type="dxa"/>
              <w:right w:w="28" w:type="dxa"/>
            </w:tcMar>
            <w:vAlign w:val="top"/>
          </w:tcPr>
          <w:p>
            <w:pPr>
              <w:overflowPunct/>
              <w:autoSpaceDE/>
              <w:autoSpaceDN/>
              <w:adjustRightInd/>
              <w:spacing w:after="0"/>
              <w:textAlignment w:val="auto"/>
              <w:rPr>
                <w:rFonts w:ascii="Arial" w:hAnsi="Arial" w:cs="Arial"/>
                <w:color w:val="000000"/>
                <w:sz w:val="18"/>
                <w:szCs w:val="18"/>
                <w:lang w:eastAsia="en-GB"/>
              </w:rPr>
            </w:pPr>
            <w:r>
              <w:rPr>
                <w:rFonts w:ascii="Arial" w:hAnsi="Arial" w:cs="Arial"/>
                <w:color w:val="000000"/>
                <w:sz w:val="18"/>
                <w:szCs w:val="18"/>
                <w:lang w:eastAsia="en-GB"/>
              </w:rPr>
              <w:t>C6</w:t>
            </w:r>
          </w:p>
        </w:tc>
        <w:tc>
          <w:tcPr>
            <w:tcW w:w="967" w:type="dxa"/>
            <w:shd w:val="clear" w:color="auto" w:fill="auto"/>
            <w:tcMar>
              <w:left w:w="28" w:type="dxa"/>
              <w:right w:w="28" w:type="dxa"/>
            </w:tcMar>
            <w:vAlign w:val="top"/>
          </w:tcPr>
          <w:p>
            <w:pPr>
              <w:spacing w:after="0"/>
              <w:rPr>
                <w:rFonts w:hint="default" w:ascii="Arial" w:hAnsi="Arial" w:cs="Arial"/>
                <w:b w:val="0"/>
                <w:bCs w:val="0"/>
                <w:sz w:val="18"/>
                <w:szCs w:val="18"/>
              </w:rPr>
            </w:pPr>
            <w:r>
              <w:rPr>
                <w:rFonts w:hint="default" w:ascii="Arial" w:hAnsi="Arial" w:cs="Arial"/>
                <w:b w:val="0"/>
                <w:bCs w:val="0"/>
                <w:sz w:val="18"/>
                <w:szCs w:val="18"/>
              </w:rPr>
              <w:fldChar w:fldCharType="begin"/>
            </w:r>
            <w:r>
              <w:rPr>
                <w:rFonts w:hint="default" w:ascii="Arial" w:hAnsi="Arial" w:cs="Arial"/>
                <w:b w:val="0"/>
                <w:bCs w:val="0"/>
                <w:sz w:val="18"/>
                <w:szCs w:val="18"/>
              </w:rPr>
              <w:instrText xml:space="preserve"> HYPERLINK "https://www.3gpp.org/ftp/Information/WI_Sheet/CP-231353.zip" </w:instrText>
            </w:r>
            <w:r>
              <w:rPr>
                <w:rFonts w:hint="default" w:ascii="Arial" w:hAnsi="Arial" w:cs="Arial"/>
                <w:b w:val="0"/>
                <w:bCs w:val="0"/>
                <w:sz w:val="18"/>
                <w:szCs w:val="18"/>
              </w:rPr>
              <w:fldChar w:fldCharType="separate"/>
            </w:r>
            <w:r>
              <w:rPr>
                <w:rFonts w:hint="default" w:ascii="Arial" w:hAnsi="Arial" w:cs="Arial"/>
                <w:b w:val="0"/>
                <w:bCs w:val="0"/>
                <w:color w:val="0563C1"/>
                <w:sz w:val="18"/>
                <w:szCs w:val="18"/>
                <w:u w:val="single"/>
                <w:lang w:eastAsia="en-GB"/>
              </w:rPr>
              <w:t>CP-231353</w:t>
            </w:r>
            <w:r>
              <w:rPr>
                <w:rFonts w:hint="default" w:ascii="Arial" w:hAnsi="Arial" w:cs="Arial"/>
                <w:b w:val="0"/>
                <w:bCs w:val="0"/>
                <w:color w:val="0563C1"/>
                <w:sz w:val="18"/>
                <w:szCs w:val="18"/>
                <w:u w:val="single"/>
                <w:lang w:eastAsia="en-GB"/>
              </w:rPr>
              <w:fldChar w:fldCharType="end"/>
            </w:r>
          </w:p>
        </w:tc>
        <w:tc>
          <w:tcPr>
            <w:tcW w:w="2238" w:type="dxa"/>
            <w:shd w:val="clear" w:color="auto" w:fill="auto"/>
            <w:tcMar>
              <w:left w:w="28" w:type="dxa"/>
              <w:right w:w="28" w:type="dxa"/>
            </w:tcMar>
          </w:tcPr>
          <w:p>
            <w:pPr>
              <w:overflowPunct/>
              <w:autoSpaceDE/>
              <w:autoSpaceDN/>
              <w:adjustRightInd/>
              <w:spacing w:after="0"/>
              <w:textAlignment w:val="auto"/>
              <w:rPr>
                <w:rFonts w:hint="default" w:ascii="Arial" w:hAnsi="Arial" w:cs="Arial"/>
                <w:b w:val="0"/>
                <w:bCs w:val="0"/>
                <w:color w:val="000000"/>
                <w:sz w:val="18"/>
                <w:szCs w:val="18"/>
                <w:lang w:eastAsia="en-GB"/>
              </w:rPr>
            </w:pPr>
            <w:r>
              <w:rPr>
                <w:rFonts w:hint="default" w:ascii="Arial" w:hAnsi="Arial" w:cs="Arial"/>
                <w:b w:val="0"/>
                <w:bCs w:val="0"/>
                <w:color w:val="000000"/>
                <w:sz w:val="18"/>
                <w:szCs w:val="18"/>
                <w:lang w:eastAsia="en-GB"/>
              </w:rPr>
              <w:t xml:space="preserve">Huo Weijing(China Mobile) </w:t>
            </w:r>
          </w:p>
        </w:tc>
      </w:tr>
    </w:tbl>
    <w:p>
      <w:pPr>
        <w:rPr>
          <w:lang w:eastAsia="en-GB"/>
        </w:rPr>
      </w:pPr>
    </w:p>
    <w:p>
      <w:pPr>
        <w:rPr>
          <w:color w:val="FF0000"/>
        </w:rPr>
      </w:pPr>
      <w:r>
        <w:rPr>
          <w:b/>
        </w:rPr>
        <w:t>Introduction</w:t>
      </w:r>
      <w:r>
        <w:rPr>
          <w:color w:val="FF0000"/>
        </w:rPr>
        <w:br w:type="textWrapping"/>
      </w:r>
      <w:r>
        <w:rPr>
          <w:b w:val="0"/>
          <w:bCs w:val="0"/>
          <w:color w:val="auto"/>
        </w:rPr>
        <w:t xml:space="preserve">- </w:t>
      </w:r>
      <w:r>
        <w:rPr>
          <w:lang w:eastAsia="en-GB"/>
        </w:rPr>
        <w:t>This WI</w:t>
      </w:r>
      <w:r>
        <w:rPr>
          <w:rFonts w:hint="eastAsia" w:eastAsia="宋体"/>
          <w:lang w:val="en-US" w:eastAsia="zh-CN"/>
        </w:rPr>
        <w:t xml:space="preserve"> </w:t>
      </w:r>
      <w:r>
        <w:rPr>
          <w:rFonts w:hint="eastAsia" w:eastAsia="宋体"/>
          <w:b w:val="0"/>
          <w:bCs w:val="0"/>
          <w:i w:val="0"/>
          <w:iCs/>
          <w:color w:val="auto"/>
          <w:lang w:val="en-US" w:eastAsia="zh-CN"/>
        </w:rPr>
        <w:t>specifie</w:t>
      </w:r>
      <w:r>
        <w:rPr>
          <w:rFonts w:hint="eastAsia"/>
          <w:lang w:val="en-US" w:eastAsia="zh-CN"/>
        </w:rPr>
        <w:t>s</w:t>
      </w:r>
      <w:r>
        <w:rPr>
          <w:lang w:val="en-US" w:eastAsia="zh-CN"/>
        </w:rPr>
        <w:t xml:space="preserve"> </w:t>
      </w:r>
      <w:bookmarkStart w:id="4" w:name="OLE_LINK3"/>
      <w:r>
        <w:rPr>
          <w:lang w:val="en-US" w:eastAsia="zh-CN"/>
        </w:rPr>
        <w:t>GBA</w:t>
      </w:r>
      <w:r>
        <w:rPr>
          <w:rFonts w:hint="eastAsia"/>
          <w:lang w:val="en-US" w:eastAsia="zh-CN"/>
        </w:rPr>
        <w:t>_</w:t>
      </w:r>
      <w:r>
        <w:rPr>
          <w:lang w:val="en-US" w:eastAsia="zh-CN"/>
        </w:rPr>
        <w:t>U</w:t>
      </w:r>
      <w:r>
        <w:rPr>
          <w:rFonts w:hint="eastAsia"/>
          <w:lang w:val="en-US" w:eastAsia="zh-CN"/>
        </w:rPr>
        <w:t>_</w:t>
      </w:r>
      <w:r>
        <w:rPr>
          <w:lang w:val="en-US" w:eastAsia="zh-CN"/>
        </w:rPr>
        <w:t>APIs</w:t>
      </w:r>
      <w:bookmarkEnd w:id="4"/>
      <w:r>
        <w:rPr>
          <w:rFonts w:hint="eastAsia"/>
          <w:lang w:val="en-US" w:eastAsia="zh-CN"/>
        </w:rPr>
        <w:t xml:space="preserve"> based on Ks_int_NAF which is derived from the Long Term Key of ISIM/USIM applications on the UICC</w:t>
      </w:r>
    </w:p>
    <w:p>
      <w:pPr>
        <w:rPr>
          <w:rFonts w:hint="eastAsia" w:eastAsia="宋体"/>
          <w:color w:val="FF0000"/>
          <w:lang w:val="en-US" w:eastAsia="zh-CN"/>
        </w:rPr>
      </w:pPr>
      <w:r>
        <w:rPr>
          <w:rFonts w:hint="eastAsia" w:eastAsia="宋体"/>
          <w:lang w:val="en-US" w:eastAsia="zh-CN"/>
        </w:rPr>
        <w:t>-</w:t>
      </w:r>
      <w:r>
        <w:rPr>
          <w:lang w:eastAsia="en-GB"/>
        </w:rPr>
        <w:t>“</w:t>
      </w:r>
      <w:r>
        <w:rPr>
          <w:rFonts w:hint="eastAsia"/>
          <w:lang w:eastAsia="en-GB"/>
        </w:rPr>
        <w:t>Study on GBA_U Based APIs</w:t>
      </w:r>
      <w:r>
        <w:rPr>
          <w:lang w:eastAsia="en-GB"/>
        </w:rPr>
        <w:t xml:space="preserve">” </w:t>
      </w:r>
      <w:r>
        <w:rPr>
          <w:rFonts w:hint="eastAsia" w:eastAsia="宋体"/>
          <w:lang w:val="en-US" w:eastAsia="zh-CN"/>
        </w:rPr>
        <w:t xml:space="preserve">proved the feasibility of </w:t>
      </w:r>
      <w:r>
        <w:rPr>
          <w:rFonts w:hint="eastAsia"/>
          <w:lang w:eastAsia="en-GB"/>
        </w:rPr>
        <w:t>GBA_U Based APIs</w:t>
      </w:r>
      <w:r>
        <w:rPr>
          <w:lang w:eastAsia="en-GB"/>
        </w:rPr>
        <w:t xml:space="preserve"> with candidate solutions [1]. </w:t>
      </w:r>
      <w:r>
        <w:rPr>
          <w:rFonts w:hint="default" w:eastAsia="宋体"/>
          <w:lang w:val="en-US" w:eastAsia="zh-CN"/>
        </w:rPr>
        <w:t>“</w:t>
      </w:r>
      <w:bookmarkStart w:id="5" w:name="OLE_LINK4"/>
      <w:r>
        <w:rPr>
          <w:rFonts w:ascii="Arial" w:hAnsi="Arial" w:cs="Arial"/>
          <w:color w:val="000000"/>
          <w:sz w:val="18"/>
          <w:szCs w:val="18"/>
          <w:lang w:eastAsia="en-GB"/>
        </w:rPr>
        <w:t>GBA_U Based APIs</w:t>
      </w:r>
      <w:bookmarkEnd w:id="5"/>
      <w:r>
        <w:rPr>
          <w:rFonts w:hint="default" w:eastAsia="宋体"/>
          <w:lang w:val="en-US" w:eastAsia="zh-CN"/>
        </w:rPr>
        <w:t>”</w:t>
      </w:r>
      <w:r>
        <w:rPr>
          <w:rFonts w:ascii="Arial" w:hAnsi="Arial" w:cs="Arial"/>
          <w:color w:val="000000"/>
          <w:sz w:val="18"/>
          <w:szCs w:val="18"/>
          <w:lang w:eastAsia="en-GB"/>
        </w:rPr>
        <w:t xml:space="preserve"> </w:t>
      </w:r>
      <w:r>
        <w:rPr>
          <w:lang w:eastAsia="en-GB"/>
        </w:rPr>
        <w:t>[2] [</w:t>
      </w:r>
      <w:r>
        <w:rPr>
          <w:rFonts w:hint="eastAsia" w:eastAsia="宋体"/>
          <w:lang w:val="en-US" w:eastAsia="zh-CN"/>
        </w:rPr>
        <w:t>3</w:t>
      </w:r>
      <w:r>
        <w:rPr>
          <w:lang w:eastAsia="en-GB"/>
        </w:rPr>
        <w:t>]</w:t>
      </w:r>
      <w:r>
        <w:rPr>
          <w:rFonts w:hint="eastAsia" w:eastAsia="宋体"/>
          <w:lang w:val="en-US" w:eastAsia="zh-CN"/>
        </w:rPr>
        <w:t xml:space="preserve"> </w:t>
      </w:r>
      <w:r>
        <w:rPr>
          <w:lang w:eastAsia="en-GB"/>
        </w:rPr>
        <w:t>[</w:t>
      </w:r>
      <w:r>
        <w:rPr>
          <w:rFonts w:hint="eastAsia" w:eastAsia="宋体"/>
          <w:lang w:val="en-US" w:eastAsia="zh-CN"/>
        </w:rPr>
        <w:t>4</w:t>
      </w:r>
      <w:r>
        <w:rPr>
          <w:lang w:eastAsia="en-GB"/>
        </w:rPr>
        <w:t>]specifies</w:t>
      </w:r>
      <w:r>
        <w:rPr>
          <w:rFonts w:hint="eastAsia" w:eastAsia="宋体"/>
          <w:lang w:val="en-US" w:eastAsia="zh-CN"/>
        </w:rPr>
        <w:t xml:space="preserve"> the methods of </w:t>
      </w:r>
      <w:r>
        <w:rPr>
          <w:lang w:val="en-US" w:eastAsia="zh-CN"/>
        </w:rPr>
        <w:t>GBA</w:t>
      </w:r>
      <w:r>
        <w:rPr>
          <w:rFonts w:hint="eastAsia"/>
          <w:lang w:val="en-US" w:eastAsia="zh-CN"/>
        </w:rPr>
        <w:t>_</w:t>
      </w:r>
      <w:r>
        <w:rPr>
          <w:lang w:val="en-US" w:eastAsia="zh-CN"/>
        </w:rPr>
        <w:t>U</w:t>
      </w:r>
      <w:r>
        <w:rPr>
          <w:rFonts w:hint="eastAsia"/>
          <w:lang w:val="en-US" w:eastAsia="zh-CN"/>
        </w:rPr>
        <w:t>_</w:t>
      </w:r>
      <w:r>
        <w:rPr>
          <w:lang w:val="en-US" w:eastAsia="zh-CN"/>
        </w:rPr>
        <w:t>APIs</w:t>
      </w:r>
      <w:r>
        <w:rPr>
          <w:rFonts w:hint="eastAsia"/>
          <w:lang w:val="en-US" w:eastAsia="zh-CN"/>
        </w:rPr>
        <w:t xml:space="preserve"> and the </w:t>
      </w:r>
      <w:bookmarkStart w:id="6" w:name="OLE_LINK5"/>
      <w:r>
        <w:rPr>
          <w:rFonts w:hint="eastAsia"/>
          <w:lang w:val="en-US" w:eastAsia="zh-CN"/>
        </w:rPr>
        <w:t>Access Control scheme</w:t>
      </w:r>
      <w:bookmarkEnd w:id="6"/>
      <w:r>
        <w:rPr>
          <w:rFonts w:hint="eastAsia"/>
          <w:lang w:val="en-US" w:eastAsia="zh-CN"/>
        </w:rPr>
        <w:t xml:space="preserve"> to </w:t>
      </w:r>
      <w:r>
        <w:rPr>
          <w:rFonts w:ascii="Arial" w:hAnsi="Arial" w:cs="Arial"/>
          <w:color w:val="000000"/>
          <w:sz w:val="18"/>
          <w:szCs w:val="18"/>
          <w:lang w:eastAsia="en-GB"/>
        </w:rPr>
        <w:t>GBA_U Based APIs</w:t>
      </w:r>
      <w:r>
        <w:rPr>
          <w:rFonts w:hint="eastAsia" w:ascii="Arial" w:hAnsi="Arial" w:eastAsia="宋体" w:cs="Arial"/>
          <w:color w:val="000000"/>
          <w:sz w:val="18"/>
          <w:szCs w:val="18"/>
          <w:lang w:val="en-US" w:eastAsia="zh-CN"/>
        </w:rPr>
        <w:t>.</w:t>
      </w:r>
    </w:p>
    <w:p>
      <w:pPr>
        <w:spacing w:before="120"/>
      </w:pPr>
    </w:p>
    <w:p>
      <w:pPr>
        <w:rPr>
          <w:b/>
        </w:rPr>
      </w:pPr>
      <w:r>
        <w:rPr>
          <w:b/>
        </w:rPr>
        <w:t>Description</w:t>
      </w:r>
    </w:p>
    <w:p>
      <w:r>
        <w:t>Your description text here.</w:t>
      </w:r>
    </w:p>
    <w:p>
      <w:pPr>
        <w:rPr>
          <w:rFonts w:hint="eastAsia" w:ascii="Arial" w:hAnsi="Arial" w:eastAsia="宋体" w:cs="Arial"/>
          <w:color w:val="000000"/>
          <w:sz w:val="18"/>
          <w:szCs w:val="18"/>
          <w:lang w:val="en-US" w:eastAsia="zh-CN"/>
        </w:rPr>
      </w:pPr>
      <w:r>
        <w:rPr>
          <w:rFonts w:ascii="Arial" w:hAnsi="Arial" w:cs="Arial"/>
          <w:color w:val="000000"/>
          <w:sz w:val="18"/>
          <w:szCs w:val="18"/>
          <w:lang w:eastAsia="en-GB"/>
        </w:rPr>
        <w:t>GBA_U Based APIs</w:t>
      </w:r>
      <w:r>
        <w:rPr>
          <w:rFonts w:hint="eastAsia" w:ascii="Arial" w:hAnsi="Arial" w:eastAsia="宋体" w:cs="Arial"/>
          <w:color w:val="000000"/>
          <w:sz w:val="18"/>
          <w:szCs w:val="18"/>
          <w:lang w:val="en-US" w:eastAsia="zh-CN"/>
        </w:rPr>
        <w:t xml:space="preserve"> include 2 classes: GBAUCipher and GBAUSignature.</w:t>
      </w:r>
      <w:r>
        <w:rPr>
          <w:rFonts w:hint="default" w:ascii="Arial" w:hAnsi="Arial" w:eastAsia="宋体" w:cs="Arial"/>
          <w:color w:val="000000"/>
          <w:sz w:val="18"/>
          <w:szCs w:val="18"/>
          <w:lang w:val="en-US" w:eastAsia="zh-CN"/>
        </w:rPr>
        <w:t>The GBAUCipher class is the abstract base class for Cipher algorithms.</w:t>
      </w:r>
      <w:bookmarkStart w:id="7" w:name="OLE_LINK1"/>
      <w:r>
        <w:rPr>
          <w:rFonts w:hint="default" w:ascii="Arial" w:hAnsi="Arial" w:eastAsia="宋体" w:cs="Arial"/>
          <w:color w:val="000000"/>
          <w:sz w:val="18"/>
          <w:szCs w:val="18"/>
          <w:lang w:val="en-US" w:eastAsia="zh-CN"/>
        </w:rPr>
        <w:t xml:space="preserve">The GBAUSignature class is the base class for Signature algorithms. </w:t>
      </w:r>
      <w:bookmarkEnd w:id="7"/>
      <w:r>
        <w:rPr>
          <w:rFonts w:hint="default" w:ascii="Arial" w:hAnsi="Arial" w:eastAsia="宋体" w:cs="Arial"/>
          <w:color w:val="000000"/>
          <w:sz w:val="18"/>
          <w:szCs w:val="18"/>
          <w:lang w:val="en-US" w:eastAsia="zh-CN"/>
        </w:rPr>
        <w:t>Ks_int_NAF keys, internal keys generated during GBA_U process (see 3GPP TS 31.102 and 3GPP TS 33.220), are the only ones used in this class. Those keys are 256 bits symmetric keys then all asymmetric key algorithms are not supported</w:t>
      </w:r>
      <w:r>
        <w:rPr>
          <w:rFonts w:hint="eastAsia" w:ascii="Arial" w:hAnsi="Arial" w:eastAsia="宋体" w:cs="Arial"/>
          <w:color w:val="000000"/>
          <w:sz w:val="18"/>
          <w:szCs w:val="18"/>
          <w:lang w:val="en-US" w:eastAsia="zh-CN"/>
        </w:rPr>
        <w:t>.</w:t>
      </w:r>
    </w:p>
    <w:p>
      <w:pPr>
        <w:rPr>
          <w:rFonts w:hint="default"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 xml:space="preserve">There difines an </w:t>
      </w:r>
      <w:r>
        <w:rPr>
          <w:rFonts w:hint="eastAsia"/>
          <w:lang w:val="en-US" w:eastAsia="zh-CN"/>
        </w:rPr>
        <w:t>Access Control scheme,</w:t>
      </w:r>
      <w:r>
        <w:rPr>
          <w:rFonts w:hint="eastAsia" w:ascii="Arial" w:hAnsi="Arial" w:eastAsia="宋体" w:cs="Arial"/>
          <w:color w:val="000000"/>
          <w:sz w:val="18"/>
          <w:szCs w:val="18"/>
          <w:lang w:val="en-US" w:eastAsia="zh-CN"/>
        </w:rPr>
        <w:t xml:space="preserve"> when an applet is authorized to use the Ks_int_NAF, </w:t>
      </w:r>
      <w:r>
        <w:rPr>
          <w:lang w:val="en-US" w:eastAsia="zh-CN"/>
        </w:rPr>
        <w:t>the NAF_ID associated to the</w:t>
      </w:r>
      <w:r>
        <w:rPr>
          <w:rFonts w:hint="eastAsia"/>
          <w:lang w:val="en-US" w:eastAsia="zh-CN"/>
        </w:rPr>
        <w:t xml:space="preserve"> </w:t>
      </w:r>
      <w:r>
        <w:rPr>
          <w:lang w:val="en-US" w:eastAsia="zh-CN"/>
        </w:rPr>
        <w:t>applet</w:t>
      </w:r>
      <w:r>
        <w:rPr>
          <w:rFonts w:hint="eastAsia"/>
          <w:lang w:val="en-US" w:eastAsia="zh-CN"/>
        </w:rPr>
        <w:t xml:space="preserve"> should be</w:t>
      </w:r>
      <w:r>
        <w:rPr>
          <w:lang w:val="en-US" w:eastAsia="zh-CN"/>
        </w:rPr>
        <w:t xml:space="preserve"> included in </w:t>
      </w:r>
      <w:r>
        <w:t>EF</w:t>
      </w:r>
      <w:r>
        <w:rPr>
          <w:rFonts w:eastAsia="宋体"/>
          <w:vertAlign w:val="subscript"/>
          <w:lang w:val="en-US" w:eastAsia="zh-CN"/>
        </w:rPr>
        <w:t>AC_GBAUAPI</w:t>
      </w:r>
      <w:r>
        <w:rPr>
          <w:rFonts w:eastAsia="宋体"/>
          <w:lang w:eastAsia="zh-CN"/>
        </w:rPr>
        <w:t xml:space="preserve"> as defined in </w:t>
      </w:r>
      <w:r>
        <w:rPr>
          <w:rFonts w:hint="eastAsia"/>
          <w:lang w:val="en-US" w:eastAsia="zh-CN"/>
        </w:rPr>
        <w:t>USIM or ISIM.</w:t>
      </w:r>
    </w:p>
    <w:p>
      <w:pPr>
        <w:rPr>
          <w:b/>
        </w:rPr>
      </w:pPr>
      <w:r>
        <w:rPr>
          <w:b/>
        </w:rPr>
        <w:t>References</w:t>
      </w:r>
    </w:p>
    <w:p>
      <w:pPr>
        <w:rPr>
          <w:b/>
        </w:rPr>
      </w:pPr>
      <w:r>
        <w:t xml:space="preserve">List of related CRs: select "TSG Status = Approved" in: </w:t>
      </w:r>
      <w:r>
        <w:br w:type="textWrapping"/>
      </w:r>
      <w:r>
        <w:fldChar w:fldCharType="begin"/>
      </w:r>
      <w:r>
        <w:instrText xml:space="preserve"> HYPERLINK "https://portal.3gpp.org/ChangeRequests.aspx?q=1&amp;workitem=970081,970181,970281" </w:instrText>
      </w:r>
      <w:r>
        <w:fldChar w:fldCharType="separate"/>
      </w:r>
      <w:r>
        <w:rPr>
          <w:rStyle w:val="4"/>
        </w:rPr>
        <w:t>https://portal.3gpp.org/ChangeRequests.aspx?q=1&amp;workitem=9</w:t>
      </w:r>
      <w:r>
        <w:rPr>
          <w:rStyle w:val="4"/>
          <w:rFonts w:hint="eastAsia" w:eastAsia="宋体"/>
          <w:lang w:val="en-US" w:eastAsia="zh-CN"/>
        </w:rPr>
        <w:t>6</w:t>
      </w:r>
      <w:r>
        <w:rPr>
          <w:rStyle w:val="4"/>
        </w:rPr>
        <w:t>00</w:t>
      </w:r>
      <w:r>
        <w:rPr>
          <w:rStyle w:val="4"/>
          <w:rFonts w:hint="eastAsia" w:eastAsia="宋体"/>
          <w:lang w:val="en-US" w:eastAsia="zh-CN"/>
        </w:rPr>
        <w:t>04</w:t>
      </w:r>
      <w:r>
        <w:rPr>
          <w:rStyle w:val="4"/>
        </w:rPr>
        <w:t>,</w:t>
      </w:r>
      <w:r>
        <w:rPr>
          <w:rStyle w:val="4"/>
          <w:rFonts w:hint="eastAsia" w:eastAsia="宋体"/>
          <w:lang w:val="en-US" w:eastAsia="zh-CN"/>
        </w:rPr>
        <w:t>1000003</w:t>
      </w:r>
      <w:r>
        <w:rPr>
          <w:rStyle w:val="4"/>
        </w:rPr>
        <w:fldChar w:fldCharType="end"/>
      </w:r>
    </w:p>
    <w:p>
      <w:pPr>
        <w:pStyle w:val="6"/>
        <w:rPr>
          <w:rFonts w:hint="eastAsia" w:eastAsia="宋体"/>
          <w:color w:val="auto"/>
          <w:lang w:val="en-US" w:eastAsia="zh-CN"/>
        </w:rPr>
      </w:pPr>
      <w:r>
        <w:rPr>
          <w:color w:val="auto"/>
        </w:rPr>
        <w:t>[1]</w:t>
      </w:r>
      <w:r>
        <w:rPr>
          <w:color w:val="auto"/>
        </w:rPr>
        <w:tab/>
      </w:r>
      <w:r>
        <w:rPr>
          <w:color w:val="auto"/>
        </w:rPr>
        <w:t>TR 3</w:t>
      </w:r>
      <w:r>
        <w:rPr>
          <w:rFonts w:hint="eastAsia" w:eastAsia="宋体"/>
          <w:color w:val="auto"/>
          <w:lang w:val="en-US" w:eastAsia="zh-CN"/>
        </w:rPr>
        <w:t>1</w:t>
      </w:r>
      <w:r>
        <w:rPr>
          <w:color w:val="auto"/>
        </w:rPr>
        <w:t>.8</w:t>
      </w:r>
      <w:r>
        <w:rPr>
          <w:rFonts w:hint="eastAsia" w:eastAsia="宋体"/>
          <w:color w:val="auto"/>
          <w:lang w:val="en-US" w:eastAsia="zh-CN"/>
        </w:rPr>
        <w:t>22</w:t>
      </w:r>
      <w:r>
        <w:rPr>
          <w:color w:val="auto"/>
        </w:rPr>
        <w:t>: “</w:t>
      </w:r>
      <w:r>
        <w:rPr>
          <w:rFonts w:hint="eastAsia"/>
          <w:color w:val="auto"/>
        </w:rPr>
        <w:t>Study on  GBA_U Based APIs</w:t>
      </w:r>
      <w:r>
        <w:rPr>
          <w:color w:val="auto"/>
        </w:rPr>
        <w:t>”</w:t>
      </w:r>
      <w:r>
        <w:rPr>
          <w:rFonts w:hint="eastAsia" w:eastAsia="宋体"/>
          <w:color w:val="auto"/>
          <w:lang w:val="en-US" w:eastAsia="zh-CN"/>
        </w:rPr>
        <w:t>.</w:t>
      </w:r>
    </w:p>
    <w:p>
      <w:pPr>
        <w:pStyle w:val="6"/>
        <w:rPr>
          <w:color w:val="auto"/>
        </w:rPr>
      </w:pPr>
      <w:r>
        <w:rPr>
          <w:color w:val="auto"/>
        </w:rPr>
        <w:t>[2]</w:t>
      </w:r>
      <w:r>
        <w:rPr>
          <w:color w:val="auto"/>
        </w:rPr>
        <w:tab/>
      </w:r>
      <w:r>
        <w:rPr>
          <w:rFonts w:hint="eastAsia"/>
          <w:color w:val="auto"/>
        </w:rPr>
        <w:t>3GPP</w:t>
      </w:r>
      <w:r>
        <w:rPr>
          <w:color w:val="auto"/>
        </w:rPr>
        <w:t> </w:t>
      </w:r>
      <w:r>
        <w:rPr>
          <w:rFonts w:hint="eastAsia"/>
          <w:color w:val="auto"/>
        </w:rPr>
        <w:t>TS</w:t>
      </w:r>
      <w:r>
        <w:rPr>
          <w:color w:val="auto"/>
        </w:rPr>
        <w:t> </w:t>
      </w:r>
      <w:r>
        <w:rPr>
          <w:rFonts w:hint="eastAsia"/>
          <w:color w:val="auto"/>
        </w:rPr>
        <w:t>31.102:  "Characteristics of the Universal Subscriber Identity Module (USIM) application"</w:t>
      </w:r>
      <w:r>
        <w:rPr>
          <w:color w:val="auto"/>
        </w:rPr>
        <w:t>.</w:t>
      </w:r>
    </w:p>
    <w:p>
      <w:pPr>
        <w:pStyle w:val="6"/>
        <w:rPr>
          <w:color w:val="auto"/>
        </w:rPr>
      </w:pPr>
      <w:r>
        <w:rPr>
          <w:color w:val="auto"/>
        </w:rPr>
        <w:t>[</w:t>
      </w:r>
      <w:r>
        <w:rPr>
          <w:rFonts w:hint="eastAsia" w:eastAsia="宋体"/>
          <w:color w:val="auto"/>
          <w:lang w:val="en-US" w:eastAsia="zh-CN"/>
        </w:rPr>
        <w:t>3</w:t>
      </w:r>
      <w:r>
        <w:rPr>
          <w:color w:val="auto"/>
        </w:rPr>
        <w:t>]</w:t>
      </w:r>
      <w:r>
        <w:rPr>
          <w:color w:val="auto"/>
        </w:rPr>
        <w:tab/>
      </w:r>
      <w:r>
        <w:rPr>
          <w:rFonts w:hint="eastAsia"/>
          <w:color w:val="auto"/>
        </w:rPr>
        <w:t>3GPP</w:t>
      </w:r>
      <w:r>
        <w:rPr>
          <w:color w:val="auto"/>
        </w:rPr>
        <w:t> </w:t>
      </w:r>
      <w:r>
        <w:rPr>
          <w:rFonts w:hint="eastAsia"/>
          <w:color w:val="auto"/>
        </w:rPr>
        <w:t>TS</w:t>
      </w:r>
      <w:r>
        <w:rPr>
          <w:color w:val="auto"/>
        </w:rPr>
        <w:t> </w:t>
      </w:r>
      <w:r>
        <w:rPr>
          <w:rFonts w:hint="eastAsia"/>
          <w:color w:val="auto"/>
        </w:rPr>
        <w:t>31.10</w:t>
      </w:r>
      <w:r>
        <w:rPr>
          <w:rFonts w:hint="eastAsia" w:eastAsia="宋体"/>
          <w:color w:val="auto"/>
          <w:lang w:val="en-US" w:eastAsia="zh-CN"/>
        </w:rPr>
        <w:t>3</w:t>
      </w:r>
      <w:r>
        <w:rPr>
          <w:rFonts w:hint="eastAsia"/>
          <w:color w:val="auto"/>
        </w:rPr>
        <w:t>:  "Characteristics of the</w:t>
      </w:r>
      <w:r>
        <w:rPr>
          <w:rFonts w:hint="eastAsia" w:eastAsia="宋体"/>
          <w:color w:val="auto"/>
          <w:lang w:val="en-US" w:eastAsia="zh-CN"/>
        </w:rPr>
        <w:t xml:space="preserve"> </w:t>
      </w:r>
      <w:r>
        <w:rPr>
          <w:rFonts w:hint="eastAsia"/>
          <w:color w:val="auto"/>
        </w:rPr>
        <w:t>IP Multimedia Services Identity Module (ISIM) application"</w:t>
      </w:r>
      <w:r>
        <w:rPr>
          <w:color w:val="auto"/>
        </w:rPr>
        <w:t>.</w:t>
      </w:r>
    </w:p>
    <w:p>
      <w:pPr>
        <w:pStyle w:val="6"/>
        <w:rPr>
          <w:color w:val="auto"/>
        </w:rPr>
      </w:pPr>
      <w:r>
        <w:rPr>
          <w:color w:val="auto"/>
        </w:rPr>
        <w:t>[</w:t>
      </w:r>
      <w:r>
        <w:rPr>
          <w:rFonts w:hint="eastAsia" w:eastAsia="宋体"/>
          <w:color w:val="auto"/>
          <w:lang w:val="en-US" w:eastAsia="zh-CN"/>
        </w:rPr>
        <w:t>4</w:t>
      </w:r>
      <w:r>
        <w:rPr>
          <w:color w:val="auto"/>
        </w:rPr>
        <w:t>]</w:t>
      </w:r>
      <w:r>
        <w:rPr>
          <w:color w:val="auto"/>
        </w:rPr>
        <w:tab/>
      </w:r>
      <w:r>
        <w:rPr>
          <w:color w:val="auto"/>
        </w:rPr>
        <w:t>3GPP TS 3</w:t>
      </w:r>
      <w:r>
        <w:rPr>
          <w:color w:val="auto"/>
          <w:lang w:val="en-US" w:eastAsia="zh-CN"/>
        </w:rPr>
        <w:t>1</w:t>
      </w:r>
      <w:r>
        <w:rPr>
          <w:color w:val="auto"/>
        </w:rPr>
        <w:t>.</w:t>
      </w:r>
      <w:r>
        <w:rPr>
          <w:color w:val="auto"/>
          <w:lang w:val="en-US" w:eastAsia="zh-CN"/>
        </w:rPr>
        <w:t>13</w:t>
      </w:r>
      <w:r>
        <w:rPr>
          <w:color w:val="auto"/>
        </w:rPr>
        <w:t>0</w:t>
      </w:r>
      <w:r>
        <w:rPr>
          <w:color w:val="auto"/>
          <w:lang w:val="en-US" w:eastAsia="zh-CN"/>
        </w:rPr>
        <w:t xml:space="preserve">: </w:t>
      </w:r>
      <w:r>
        <w:rPr>
          <w:color w:val="auto"/>
        </w:rPr>
        <w:t xml:space="preserve"> "(U)SIM Application Programming Interface (API); (U)SIM API for Java™ Card"</w:t>
      </w:r>
      <w:r>
        <w:rPr>
          <w:rFonts w:hint="eastAsia" w:eastAsia="宋体"/>
          <w:color w:val="auto"/>
          <w:lang w:val="en-US" w:eastAsia="zh-CN"/>
        </w:rPr>
        <w:t>.</w:t>
      </w:r>
    </w:p>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FA12F7"/>
    <w:rsid w:val="3012656A"/>
    <w:rsid w:val="3DD92542"/>
    <w:rsid w:val="3F9874A0"/>
    <w:rsid w:val="57562B2D"/>
    <w:rsid w:val="6CE31C83"/>
    <w:rsid w:val="6F9F7E33"/>
    <w:rsid w:val="735F1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qFormat/>
    <w:uiPriority w:val="99"/>
    <w:rPr>
      <w:color w:val="0000FF"/>
      <w:u w:val="single"/>
    </w:rPr>
  </w:style>
  <w:style w:type="character" w:styleId="5">
    <w:name w:val="HTML Code"/>
    <w:basedOn w:val="3"/>
    <w:uiPriority w:val="0"/>
    <w:rPr>
      <w:rFonts w:ascii="Courier New" w:hAnsi="Courier New"/>
      <w:sz w:val="20"/>
    </w:rPr>
  </w:style>
  <w:style w:type="paragraph" w:customStyle="1" w:styleId="6">
    <w:name w:val="EW"/>
    <w:basedOn w:val="7"/>
    <w:qFormat/>
    <w:uiPriority w:val="0"/>
    <w:pPr>
      <w:spacing w:after="0"/>
    </w:pPr>
  </w:style>
  <w:style w:type="paragraph" w:customStyle="1" w:styleId="7">
    <w:name w:val="EX"/>
    <w:basedOn w:val="1"/>
    <w:qFormat/>
    <w:uiPriority w:val="0"/>
    <w:pPr>
      <w:keepLines/>
      <w:ind w:left="1702" w:hanging="1418"/>
    </w:pPr>
  </w:style>
  <w:style w:type="paragraph" w:styleId="8">
    <w:name w:val="List Paragraph"/>
    <w:basedOn w:val="1"/>
    <w:qFormat/>
    <w:uiPriority w:val="99"/>
    <w:pPr>
      <w:ind w:left="720"/>
      <w:contextualSpacing/>
    </w:pPr>
  </w:style>
  <w:style w:type="paragraph" w:customStyle="1" w:styleId="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2024-06-07T06:04:00Z</dcterms:created>
  <dc:creator>cmcc</dc:creator>
  <cp:lastModifiedBy>HWJ</cp:lastModifiedBy>
  <dcterms:modified xsi:type="dcterms:W3CDTF">2024-06-07T10:04:12Z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000BC31737944A32A6AA5AC53CA9371C</vt:lpwstr>
  </property>
</Properties>
</file>